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22" w:rsidRPr="00690922" w:rsidRDefault="00690922" w:rsidP="00690922">
      <w:pPr>
        <w:pStyle w:val="pageintro"/>
        <w:spacing w:before="0" w:beforeAutospacing="0" w:after="120" w:afterAutospacing="0"/>
        <w:outlineLvl w:val="1"/>
        <w:rPr>
          <w:b/>
          <w:bCs/>
          <w:kern w:val="36"/>
          <w:szCs w:val="22"/>
        </w:rPr>
      </w:pPr>
      <w:r w:rsidRPr="00690922">
        <w:rPr>
          <w:b/>
          <w:bCs/>
          <w:kern w:val="36"/>
          <w:szCs w:val="22"/>
        </w:rPr>
        <w:fldChar w:fldCharType="begin"/>
      </w:r>
      <w:r w:rsidRPr="00690922">
        <w:rPr>
          <w:b/>
          <w:bCs/>
          <w:kern w:val="36"/>
          <w:szCs w:val="22"/>
        </w:rPr>
        <w:instrText xml:space="preserve"> HYPERLINK "http://search.ancestry.com/search/db.aspx?dbid=6061" \o "1920 United States Federal Census" </w:instrText>
      </w:r>
      <w:r w:rsidRPr="00690922">
        <w:rPr>
          <w:b/>
          <w:bCs/>
          <w:kern w:val="36"/>
          <w:szCs w:val="22"/>
        </w:rPr>
        <w:fldChar w:fldCharType="separate"/>
      </w:r>
      <w:r w:rsidRPr="00690922">
        <w:rPr>
          <w:rStyle w:val="Hyperlink"/>
          <w:b/>
          <w:bCs/>
          <w:color w:val="auto"/>
          <w:kern w:val="36"/>
          <w:szCs w:val="22"/>
        </w:rPr>
        <w:t>1920 United States Federal Census</w:t>
      </w:r>
      <w:r w:rsidRPr="00690922">
        <w:rPr>
          <w:b/>
          <w:bCs/>
          <w:kern w:val="36"/>
          <w:szCs w:val="22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6743"/>
      </w:tblGrid>
      <w:tr w:rsidR="00690922" w:rsidRPr="00690922" w:rsidTr="00690922">
        <w:tc>
          <w:tcPr>
            <w:tcW w:w="2557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674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FF0000"/>
                <w:szCs w:val="22"/>
              </w:rPr>
            </w:pPr>
            <w:r w:rsidRPr="00690922">
              <w:rPr>
                <w:rStyle w:val="srchhit"/>
                <w:rFonts w:cs="Times New Roman"/>
                <w:color w:val="auto"/>
                <w:szCs w:val="22"/>
              </w:rPr>
              <w:t>Ruben Meek</w:t>
            </w:r>
            <w:r>
              <w:rPr>
                <w:rFonts w:cs="Times New Roman"/>
                <w:color w:val="auto"/>
                <w:szCs w:val="22"/>
              </w:rPr>
              <w:t xml:space="preserve"> </w:t>
            </w:r>
            <w:r w:rsidRPr="00690922">
              <w:rPr>
                <w:rFonts w:cs="Times New Roman"/>
                <w:b/>
                <w:color w:val="auto"/>
                <w:szCs w:val="22"/>
              </w:rPr>
              <w:t xml:space="preserve">   </w:t>
            </w:r>
            <w:r w:rsidRPr="00690922">
              <w:rPr>
                <w:rFonts w:cs="Times New Roman"/>
                <w:b/>
                <w:color w:val="FF0000"/>
                <w:szCs w:val="22"/>
              </w:rPr>
              <w:t>[79363] Ref #3639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75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proofErr w:type="spellStart"/>
            <w:r w:rsidRPr="00690922">
              <w:rPr>
                <w:rFonts w:cs="Times New Roman"/>
                <w:color w:val="auto"/>
                <w:szCs w:val="22"/>
              </w:rPr>
              <w:t>abt</w:t>
            </w:r>
            <w:proofErr w:type="spellEnd"/>
            <w:r w:rsidRPr="00690922">
              <w:rPr>
                <w:rFonts w:cs="Times New Roman"/>
                <w:color w:val="auto"/>
                <w:szCs w:val="22"/>
              </w:rPr>
              <w:t xml:space="preserve"> 1845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Pennsylvania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Home in 1920: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Snow Shoe, Centre, Pennsylvania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Street: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Rail Road Flat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House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X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White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Male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Head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Married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Elizabeth Meek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Pennsylvania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Pennsylvania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Yes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Assessor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Industry: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>Town</w:t>
            </w:r>
            <w:r w:rsidRPr="00690922">
              <w:rPr>
                <w:rFonts w:cs="Times New Roman"/>
                <w:color w:val="auto"/>
                <w:szCs w:val="22"/>
              </w:rPr>
              <w:t>ship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Employment Field: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Wage or Salary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Rent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Able to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Yes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Able to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Yes</w:t>
            </w:r>
          </w:p>
        </w:tc>
      </w:tr>
      <w:tr w:rsidR="00690922" w:rsidRPr="00690922" w:rsidTr="00690922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90922">
              <w:rPr>
                <w:rFonts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0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63"/>
            </w:tblGrid>
            <w:tr w:rsidR="00690922" w:rsidRPr="00690922" w:rsidTr="00690922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90922" w:rsidRPr="00690922" w:rsidRDefault="00690922" w:rsidP="00690922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690922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6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90922" w:rsidRPr="00690922" w:rsidRDefault="00690922" w:rsidP="00690922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690922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90922" w:rsidRPr="00690922" w:rsidTr="0069092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0922" w:rsidRPr="00690922" w:rsidRDefault="00690922" w:rsidP="0069092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62 </w:t>
                  </w:r>
                  <w:hyperlink r:id="rId6" w:tooltip="View Record" w:history="1">
                    <w:r w:rsidRPr="00690922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Ruben Meek</w:t>
                    </w:r>
                  </w:hyperlink>
                  <w:r w:rsidRPr="00690922">
                    <w:rPr>
                      <w:rFonts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690922">
                    <w:rPr>
                      <w:rFonts w:cs="Times New Roman"/>
                      <w:b/>
                      <w:color w:val="FF0000"/>
                      <w:szCs w:val="22"/>
                    </w:rPr>
                    <w:t>[79363]</w:t>
                  </w:r>
                </w:p>
              </w:tc>
              <w:tc>
                <w:tcPr>
                  <w:tcW w:w="26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0922" w:rsidRPr="00690922" w:rsidRDefault="00690922" w:rsidP="0069092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690922">
                    <w:rPr>
                      <w:rFonts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[1845 PA </w:t>
                  </w:r>
                  <w:proofErr w:type="spellStart"/>
                  <w:r>
                    <w:rPr>
                      <w:rFonts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cs="Times New Roman"/>
                      <w:color w:val="auto"/>
                      <w:szCs w:val="22"/>
                    </w:rPr>
                    <w:t xml:space="preserve"> PA] </w:t>
                  </w:r>
                </w:p>
              </w:tc>
            </w:tr>
            <w:tr w:rsidR="00690922" w:rsidRPr="00690922" w:rsidTr="0069092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0922" w:rsidRPr="00690922" w:rsidRDefault="00690922" w:rsidP="0069092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63 </w:t>
                  </w:r>
                  <w:hyperlink r:id="rId7" w:tooltip="View Record" w:history="1">
                    <w:r w:rsidRPr="00690922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Elizabeth Meek</w:t>
                    </w:r>
                  </w:hyperlink>
                  <w:r w:rsidRPr="00690922">
                    <w:rPr>
                      <w:rFonts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690922">
                    <w:rPr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cs="Times New Roman"/>
                      <w:b/>
                      <w:color w:val="FF0000"/>
                      <w:szCs w:val="22"/>
                    </w:rPr>
                    <w:t>81193</w:t>
                  </w:r>
                  <w:bookmarkStart w:id="0" w:name="_GoBack"/>
                  <w:bookmarkEnd w:id="0"/>
                  <w:r w:rsidRPr="00690922">
                    <w:rPr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0922" w:rsidRPr="00690922" w:rsidRDefault="00690922" w:rsidP="0069092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690922">
                    <w:rPr>
                      <w:rFonts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90922" w:rsidRPr="00690922" w:rsidTr="0069092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0922" w:rsidRPr="00690922" w:rsidRDefault="00690922" w:rsidP="0069092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64 </w:t>
                  </w:r>
                  <w:hyperlink r:id="rId8" w:tooltip="View Record" w:history="1">
                    <w:r w:rsidRPr="00690922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Zoe Meek</w:t>
                    </w:r>
                  </w:hyperlink>
                  <w:r w:rsidRPr="00690922">
                    <w:rPr>
                      <w:rFonts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690922">
                    <w:rPr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cs="Times New Roman"/>
                      <w:b/>
                      <w:color w:val="FF0000"/>
                      <w:szCs w:val="22"/>
                    </w:rPr>
                    <w:t>81202</w:t>
                  </w:r>
                  <w:r w:rsidRPr="00690922">
                    <w:rPr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0922" w:rsidRPr="00690922" w:rsidRDefault="00690922" w:rsidP="0069092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690922">
                    <w:rPr>
                      <w:rFonts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90922" w:rsidRPr="00690922" w:rsidTr="00690922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0922" w:rsidRPr="00690922" w:rsidRDefault="00690922" w:rsidP="0069092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65 </w:t>
                  </w:r>
                  <w:hyperlink r:id="rId9" w:tooltip="View Record" w:history="1">
                    <w:r w:rsidRPr="00690922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Wesley Jones</w:t>
                    </w:r>
                  </w:hyperlink>
                  <w:r w:rsidRPr="00690922">
                    <w:rPr>
                      <w:rFonts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690922">
                    <w:rPr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proofErr w:type="spellStart"/>
                  <w:r>
                    <w:rPr>
                      <w:rFonts w:cs="Times New Roman"/>
                      <w:b/>
                      <w:color w:val="FF0000"/>
                      <w:szCs w:val="22"/>
                    </w:rPr>
                    <w:t>Unknwon</w:t>
                  </w:r>
                  <w:proofErr w:type="spellEnd"/>
                  <w:r w:rsidRPr="00690922">
                    <w:rPr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0922" w:rsidRPr="00690922" w:rsidRDefault="00690922" w:rsidP="0069092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690922">
                    <w:rPr>
                      <w:rFonts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690922" w:rsidRPr="00690922" w:rsidRDefault="00690922" w:rsidP="0069092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</w:p>
        </w:tc>
      </w:tr>
    </w:tbl>
    <w:p w:rsidR="00690922" w:rsidRPr="00690922" w:rsidRDefault="00690922" w:rsidP="00690922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690922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Citation</w:t>
      </w:r>
      <w:r w:rsidRPr="00690922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69092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Year:</w:t>
      </w:r>
      <w:r w:rsidRPr="0069092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69092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1920</w:t>
      </w:r>
      <w:r w:rsidRPr="0069092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Census Place:</w:t>
      </w:r>
      <w:r w:rsidRPr="0069092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69092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Snow Shoe, Centre, Pennsylvania</w:t>
      </w:r>
      <w:r w:rsidRPr="0069092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Roll:</w:t>
      </w:r>
      <w:r w:rsidRPr="0069092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69092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T625_1549</w:t>
      </w:r>
      <w:r w:rsidRPr="0069092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Page:</w:t>
      </w:r>
      <w:r w:rsidRPr="0069092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69092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23B</w:t>
      </w:r>
      <w:r w:rsidRPr="0069092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Enumeration District:</w:t>
      </w:r>
      <w:r w:rsidRPr="0069092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69092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35</w:t>
      </w:r>
      <w:r w:rsidRPr="0069092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Image:</w:t>
      </w:r>
      <w:r w:rsidRPr="0069092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69092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257</w:t>
      </w:r>
    </w:p>
    <w:p w:rsidR="00690922" w:rsidRPr="00690922" w:rsidRDefault="00690922" w:rsidP="00690922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690922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Information</w:t>
      </w:r>
      <w:r w:rsidRPr="00690922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69092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Ancestry.com.</w:t>
      </w:r>
      <w:r w:rsidRPr="0069092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69092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1920 United States Federal Census</w:t>
      </w:r>
      <w:r w:rsidRPr="0069092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69092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[database on-line]. Provo, UT, USA: Ancestry.com Operations, Inc., 2010. Images reproduced by FamilySearch.</w:t>
      </w:r>
    </w:p>
    <w:p w:rsidR="00690922" w:rsidRPr="00690922" w:rsidRDefault="00690922" w:rsidP="0069092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0922">
        <w:rPr>
          <w:rFonts w:cs="Times New Roman"/>
          <w:color w:val="auto"/>
          <w:szCs w:val="22"/>
        </w:rPr>
        <w:t>Original data:</w:t>
      </w:r>
      <w:r w:rsidRPr="00690922">
        <w:rPr>
          <w:rStyle w:val="apple-converted-space"/>
          <w:rFonts w:cs="Times New Roman"/>
          <w:color w:val="auto"/>
          <w:szCs w:val="22"/>
        </w:rPr>
        <w:t> </w:t>
      </w:r>
      <w:r w:rsidRPr="00690922">
        <w:rPr>
          <w:rFonts w:cs="Times New Roman"/>
          <w:color w:val="auto"/>
          <w:szCs w:val="22"/>
        </w:rPr>
        <w:t xml:space="preserve">Fourteenth Census of the United States, 1920. (NARA microfilm publication T625, 2076 rolls). </w:t>
      </w:r>
      <w:proofErr w:type="gramStart"/>
      <w:r w:rsidRPr="00690922">
        <w:rPr>
          <w:rFonts w:cs="Times New Roman"/>
          <w:color w:val="auto"/>
          <w:szCs w:val="22"/>
        </w:rPr>
        <w:t>Records of the Bureau of the Census, Record Group 29.</w:t>
      </w:r>
      <w:proofErr w:type="gramEnd"/>
      <w:r w:rsidRPr="00690922">
        <w:rPr>
          <w:rFonts w:cs="Times New Roman"/>
          <w:color w:val="auto"/>
          <w:szCs w:val="22"/>
        </w:rPr>
        <w:t xml:space="preserve"> </w:t>
      </w:r>
      <w:proofErr w:type="gramStart"/>
      <w:r w:rsidRPr="00690922">
        <w:rPr>
          <w:rFonts w:cs="Times New Roman"/>
          <w:color w:val="auto"/>
          <w:szCs w:val="22"/>
        </w:rPr>
        <w:t>National Archives, Washington, D.C.</w:t>
      </w:r>
      <w:proofErr w:type="gramEnd"/>
      <w:r w:rsidRPr="00690922">
        <w:rPr>
          <w:rFonts w:cs="Times New Roman"/>
          <w:color w:val="auto"/>
          <w:szCs w:val="22"/>
        </w:rPr>
        <w:t xml:space="preserve"> For details on the contents of the film numbers, visit the following NARA web page:</w:t>
      </w:r>
      <w:r w:rsidRPr="00690922">
        <w:rPr>
          <w:rStyle w:val="apple-converted-space"/>
          <w:rFonts w:cs="Times New Roman"/>
          <w:color w:val="auto"/>
          <w:szCs w:val="22"/>
        </w:rPr>
        <w:t> </w:t>
      </w:r>
      <w:hyperlink r:id="rId10" w:tgtFrame="_blank" w:history="1">
        <w:r w:rsidRPr="00690922">
          <w:rPr>
            <w:rStyle w:val="Hyperlink"/>
            <w:rFonts w:cs="Times New Roman"/>
            <w:color w:val="auto"/>
            <w:szCs w:val="22"/>
          </w:rPr>
          <w:t>NARA</w:t>
        </w:r>
      </w:hyperlink>
      <w:r w:rsidRPr="00690922">
        <w:rPr>
          <w:rFonts w:cs="Times New Roman"/>
          <w:color w:val="auto"/>
          <w:szCs w:val="22"/>
        </w:rPr>
        <w:t>. Note: Enumeration Districts 819-839 are on roll 323 (Chicago City).</w:t>
      </w:r>
    </w:p>
    <w:p w:rsidR="00690922" w:rsidRPr="00690922" w:rsidRDefault="00690922" w:rsidP="0069092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0922">
        <w:rPr>
          <w:rFonts w:cs="Times New Roman"/>
          <w:color w:val="auto"/>
          <w:szCs w:val="22"/>
        </w:rPr>
        <w:t xml:space="preserve">Info: </w:t>
      </w:r>
      <w:hyperlink r:id="rId11" w:history="1">
        <w:r w:rsidRPr="00261D17">
          <w:rPr>
            <w:rStyle w:val="Hyperlink"/>
            <w:rFonts w:cs="Times New Roman"/>
            <w:szCs w:val="22"/>
          </w:rPr>
          <w:t>http://search.ancestry.com/cgi-bin/sse.dll?db=1920usfedcen&amp;indiv=try&amp;h=49943319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690922" w:rsidRPr="00690922" w:rsidRDefault="00690922" w:rsidP="0069092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0922">
        <w:rPr>
          <w:rFonts w:cs="Times New Roman"/>
          <w:color w:val="auto"/>
          <w:szCs w:val="22"/>
        </w:rPr>
        <w:lastRenderedPageBreak/>
        <w:t>Ima</w:t>
      </w:r>
      <w:r w:rsidRPr="00690922">
        <w:rPr>
          <w:rFonts w:cs="Times New Roman"/>
          <w:color w:val="auto"/>
          <w:szCs w:val="22"/>
        </w:rPr>
        <w:t>g</w:t>
      </w:r>
      <w:r w:rsidRPr="00690922">
        <w:rPr>
          <w:rFonts w:cs="Times New Roman"/>
          <w:color w:val="auto"/>
          <w:szCs w:val="22"/>
        </w:rPr>
        <w:t xml:space="preserve">e: </w:t>
      </w:r>
      <w:hyperlink r:id="rId12" w:history="1">
        <w:r w:rsidRPr="00261D17">
          <w:rPr>
            <w:rStyle w:val="Hyperlink"/>
            <w:rFonts w:cs="Times New Roman"/>
            <w:szCs w:val="22"/>
          </w:rPr>
          <w:t>https://www.ancestry.com/interactive/6061/4384790_00257/49943319?backurl=https://www.ancestry.com/family-tree/person/tree/24539785/person/1700976187/facts/citation/5138572939/edit/record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690922" w:rsidRPr="00690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D7530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922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09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0922"/>
    <w:rPr>
      <w:color w:val="0000FF"/>
      <w:u w:val="single"/>
    </w:rPr>
  </w:style>
  <w:style w:type="character" w:customStyle="1" w:styleId="srchhit">
    <w:name w:val="srchhit"/>
    <w:basedOn w:val="DefaultParagraphFont"/>
    <w:rsid w:val="00690922"/>
  </w:style>
  <w:style w:type="paragraph" w:styleId="NormalWeb">
    <w:name w:val="Normal (Web)"/>
    <w:basedOn w:val="Normal"/>
    <w:uiPriority w:val="99"/>
    <w:semiHidden/>
    <w:unhideWhenUsed/>
    <w:rsid w:val="006909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90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09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0922"/>
    <w:rPr>
      <w:color w:val="0000FF"/>
      <w:u w:val="single"/>
    </w:rPr>
  </w:style>
  <w:style w:type="character" w:customStyle="1" w:styleId="srchhit">
    <w:name w:val="srchhit"/>
    <w:basedOn w:val="DefaultParagraphFont"/>
    <w:rsid w:val="00690922"/>
  </w:style>
  <w:style w:type="paragraph" w:styleId="NormalWeb">
    <w:name w:val="Normal (Web)"/>
    <w:basedOn w:val="Normal"/>
    <w:uiPriority w:val="99"/>
    <w:semiHidden/>
    <w:unhideWhenUsed/>
    <w:rsid w:val="006909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9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6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3987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49943321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49943320&amp;indivrecord=1" TargetMode="External"/><Relationship Id="rId12" Type="http://schemas.openxmlformats.org/officeDocument/2006/relationships/hyperlink" Target="https://www.ancestry.com/interactive/6061/4384790_00257/49943319?backurl=https://www.ancestry.com/family-tree/person/tree/24539785/person/1700976187/facts/citation/5138572939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49943319&amp;indivrecord=1" TargetMode="External"/><Relationship Id="rId11" Type="http://schemas.openxmlformats.org/officeDocument/2006/relationships/hyperlink" Target="http://search.ancestry.com/cgi-bin/sse.dll?db=1920usfedcen&amp;indiv=try&amp;h=499433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chives.gov/publications/microfilm-catalogs/census/1920/part-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4994332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2017-04-03T15:56:00Z</dcterms:created>
  <dcterms:modified xsi:type="dcterms:W3CDTF">2017-04-03T16:01:00Z</dcterms:modified>
</cp:coreProperties>
</file>