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E4" w:rsidRPr="00532EE4" w:rsidRDefault="00532EE4" w:rsidP="00532E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32E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32E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532E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32E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532E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6667"/>
      </w:tblGrid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87 </w:t>
            </w:r>
            <w:r w:rsidRPr="00532EE4">
              <w:rPr>
                <w:rFonts w:eastAsia="Times New Roman" w:cs="Times New Roman"/>
                <w:color w:val="auto"/>
                <w:szCs w:val="22"/>
              </w:rPr>
              <w:t>Richard H Austin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[90242] Ref #4569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32EE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32EE4">
              <w:rPr>
                <w:rFonts w:eastAsia="Times New Roman" w:cs="Times New Roman"/>
                <w:color w:val="auto"/>
                <w:szCs w:val="22"/>
              </w:rPr>
              <w:t xml:space="preserve"> 1854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Roanoke Highland Ward, Roanoke (Independent City), Virginia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Patterson Avenue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723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Nannie J Austin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For Conductor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Steam Road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32EE4" w:rsidRPr="00532EE4" w:rsidTr="00532EE4">
        <w:tc>
          <w:tcPr>
            <w:tcW w:w="290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2E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857"/>
            </w:tblGrid>
            <w:tr w:rsidR="00532EE4" w:rsidRPr="00532EE4" w:rsidTr="00532EE4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6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H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[90242]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7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Nannie J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 </w:t>
                  </w:r>
                  <w:hyperlink r:id="rId8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Harry O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 </w:t>
                  </w:r>
                  <w:hyperlink r:id="rId9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Howard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hyperlink r:id="rId10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Helen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hyperlink r:id="rId11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Austin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93 </w:t>
                  </w:r>
                  <w:hyperlink r:id="rId12" w:tooltip="View Record" w:history="1">
                    <w:r w:rsidRPr="00532EE4">
                      <w:rPr>
                        <w:rFonts w:eastAsia="Times New Roman" w:cs="Times New Roman"/>
                        <w:color w:val="auto"/>
                        <w:szCs w:val="22"/>
                      </w:rPr>
                      <w:t>Agnes Mask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2EE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Max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VonSchwidt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32EE4" w:rsidRPr="00532EE4" w:rsidTr="00532EE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Cora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VonSchwidt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5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32EE4" w:rsidRPr="00532EE4" w:rsidRDefault="00532EE4" w:rsidP="00532E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532EE4" w:rsidRPr="00532EE4" w:rsidRDefault="00532EE4" w:rsidP="00532E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32EE4" w:rsidRPr="00532EE4" w:rsidRDefault="00532EE4" w:rsidP="00532E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2EE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2EE4">
        <w:rPr>
          <w:rFonts w:eastAsia="Times New Roman" w:cs="Times New Roman"/>
          <w:color w:val="auto"/>
          <w:szCs w:val="22"/>
        </w:rPr>
        <w:t>Year: </w:t>
      </w:r>
      <w:r w:rsidRPr="00532EE4">
        <w:rPr>
          <w:rFonts w:eastAsia="Times New Roman" w:cs="Times New Roman"/>
          <w:i/>
          <w:iCs/>
          <w:color w:val="auto"/>
          <w:szCs w:val="22"/>
        </w:rPr>
        <w:t>1910</w:t>
      </w:r>
      <w:r w:rsidRPr="00532EE4">
        <w:rPr>
          <w:rFonts w:eastAsia="Times New Roman" w:cs="Times New Roman"/>
          <w:color w:val="auto"/>
          <w:szCs w:val="22"/>
        </w:rPr>
        <w:t>; Census Place: </w:t>
      </w:r>
      <w:r w:rsidRPr="00532EE4">
        <w:rPr>
          <w:rFonts w:eastAsia="Times New Roman" w:cs="Times New Roman"/>
          <w:i/>
          <w:iCs/>
          <w:color w:val="auto"/>
          <w:szCs w:val="22"/>
        </w:rPr>
        <w:t>Roanoke Highland Ward, Roanoke (Independent City), Virginia</w:t>
      </w:r>
      <w:r w:rsidRPr="00532EE4">
        <w:rPr>
          <w:rFonts w:eastAsia="Times New Roman" w:cs="Times New Roman"/>
          <w:color w:val="auto"/>
          <w:szCs w:val="22"/>
        </w:rPr>
        <w:t>; Roll: </w:t>
      </w:r>
      <w:r w:rsidRPr="00532EE4">
        <w:rPr>
          <w:rFonts w:eastAsia="Times New Roman" w:cs="Times New Roman"/>
          <w:i/>
          <w:iCs/>
          <w:color w:val="auto"/>
          <w:szCs w:val="22"/>
        </w:rPr>
        <w:t>T624_1646</w:t>
      </w:r>
      <w:r w:rsidRPr="00532EE4">
        <w:rPr>
          <w:rFonts w:eastAsia="Times New Roman" w:cs="Times New Roman"/>
          <w:color w:val="auto"/>
          <w:szCs w:val="22"/>
        </w:rPr>
        <w:t>; Page: </w:t>
      </w:r>
      <w:r w:rsidRPr="00532EE4">
        <w:rPr>
          <w:rFonts w:eastAsia="Times New Roman" w:cs="Times New Roman"/>
          <w:i/>
          <w:iCs/>
          <w:color w:val="auto"/>
          <w:szCs w:val="22"/>
        </w:rPr>
        <w:t>8B</w:t>
      </w:r>
      <w:r w:rsidRPr="00532EE4">
        <w:rPr>
          <w:rFonts w:eastAsia="Times New Roman" w:cs="Times New Roman"/>
          <w:color w:val="auto"/>
          <w:szCs w:val="22"/>
        </w:rPr>
        <w:t>; Enumeration District: </w:t>
      </w:r>
      <w:r w:rsidRPr="00532EE4">
        <w:rPr>
          <w:rFonts w:eastAsia="Times New Roman" w:cs="Times New Roman"/>
          <w:i/>
          <w:iCs/>
          <w:color w:val="auto"/>
          <w:szCs w:val="22"/>
        </w:rPr>
        <w:t>0139</w:t>
      </w:r>
      <w:r w:rsidRPr="00532EE4">
        <w:rPr>
          <w:rFonts w:eastAsia="Times New Roman" w:cs="Times New Roman"/>
          <w:color w:val="auto"/>
          <w:szCs w:val="22"/>
        </w:rPr>
        <w:t>; FHL microfilm: </w:t>
      </w:r>
      <w:r w:rsidRPr="00532EE4">
        <w:rPr>
          <w:rFonts w:eastAsia="Times New Roman" w:cs="Times New Roman"/>
          <w:i/>
          <w:iCs/>
          <w:color w:val="auto"/>
          <w:szCs w:val="22"/>
        </w:rPr>
        <w:t>1375659</w:t>
      </w:r>
    </w:p>
    <w:p w:rsidR="00532EE4" w:rsidRPr="00532EE4" w:rsidRDefault="00532EE4" w:rsidP="00532E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2E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2EE4">
        <w:rPr>
          <w:rFonts w:eastAsia="Times New Roman" w:cs="Times New Roman"/>
          <w:color w:val="auto"/>
          <w:szCs w:val="22"/>
        </w:rPr>
        <w:t>Ancestry.com. </w:t>
      </w:r>
      <w:r w:rsidRPr="00532EE4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532EE4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532EE4" w:rsidRPr="00532EE4" w:rsidRDefault="00532EE4" w:rsidP="00532E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2EE4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532E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32E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32E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532EE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532EE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532EE4">
        <w:rPr>
          <w:rFonts w:eastAsia="Times New Roman" w:cs="Times New Roman"/>
          <w:color w:val="auto"/>
          <w:szCs w:val="22"/>
        </w:rPr>
        <w:t>.</w:t>
      </w:r>
    </w:p>
    <w:p w:rsidR="00532EE4" w:rsidRPr="00532EE4" w:rsidRDefault="00532EE4" w:rsidP="00532E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2EE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920029">
          <w:rPr>
            <w:rStyle w:val="Hyperlink"/>
            <w:rFonts w:cs="Times New Roman"/>
            <w:szCs w:val="22"/>
          </w:rPr>
          <w:t>https://search.ancestry.com/cgi-bin/sse.dll?db=1910USCenIndex&amp;indiv=try&amp;h=29522091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32EE4" w:rsidRDefault="00532EE4" w:rsidP="00532E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2EE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920029">
          <w:rPr>
            <w:rStyle w:val="Hyperlink"/>
            <w:rFonts w:cs="Times New Roman"/>
            <w:szCs w:val="22"/>
          </w:rPr>
          <w:t>https://www.ancestry.com/interactive/7884/4454958_00588?pid=29522091&amp;backurl=https://search.ancestry.com/cgi-bin/sse.dll?db%3D1910USCenIndex%26indiv%3Dtry%26h%3D29522091&amp;treeid=&amp;personid=&amp;hintid=&amp;usePUB=true&amp;usePUBJs=true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3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5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2EE4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559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2E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2EE4"/>
    <w:rPr>
      <w:color w:val="0000FF"/>
      <w:u w:val="single"/>
    </w:rPr>
  </w:style>
  <w:style w:type="character" w:customStyle="1" w:styleId="srchhit">
    <w:name w:val="srchhit"/>
    <w:basedOn w:val="DefaultParagraphFont"/>
    <w:rsid w:val="00532EE4"/>
  </w:style>
  <w:style w:type="paragraph" w:styleId="NormalWeb">
    <w:name w:val="Normal (Web)"/>
    <w:basedOn w:val="Normal"/>
    <w:uiPriority w:val="99"/>
    <w:semiHidden/>
    <w:unhideWhenUsed/>
    <w:rsid w:val="00532E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2E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2EE4"/>
    <w:rPr>
      <w:color w:val="0000FF"/>
      <w:u w:val="single"/>
    </w:rPr>
  </w:style>
  <w:style w:type="character" w:customStyle="1" w:styleId="srchhit">
    <w:name w:val="srchhit"/>
    <w:basedOn w:val="DefaultParagraphFont"/>
    <w:rsid w:val="00532EE4"/>
  </w:style>
  <w:style w:type="paragraph" w:styleId="NormalWeb">
    <w:name w:val="Normal (Web)"/>
    <w:basedOn w:val="Normal"/>
    <w:uiPriority w:val="99"/>
    <w:semiHidden/>
    <w:unhideWhenUsed/>
    <w:rsid w:val="00532E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4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881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92756758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92756757&amp;indivrecord=1" TargetMode="External"/><Relationship Id="rId12" Type="http://schemas.openxmlformats.org/officeDocument/2006/relationships/hyperlink" Target="https://search.ancestry.com/cgi-bin/sse.dll?db=1910USCenIndex&amp;indiv=try&amp;h=2952209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9522091&amp;indivrecord=1" TargetMode="External"/><Relationship Id="rId11" Type="http://schemas.openxmlformats.org/officeDocument/2006/relationships/hyperlink" Target="https://search.ancestry.com/cgi-bin/sse.dll?db=1910USCenIndex&amp;indiv=try&amp;h=1927567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54958_00588?pid=29522091&amp;backurl=https://search.ancestry.com/cgi-bin/sse.dll?db%3D1910USCenIndex%26indiv%3Dtry%26h%3D29522091&amp;treeid=&amp;personid=&amp;hintid=&amp;usePUB=true&amp;usePUBJs=true" TargetMode="External"/><Relationship Id="rId10" Type="http://schemas.openxmlformats.org/officeDocument/2006/relationships/hyperlink" Target="https://search.ancestry.com/cgi-bin/sse.dll?db=1910USCenIndex&amp;indiv=try&amp;h=1927567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92756759&amp;indivrecord=1" TargetMode="External"/><Relationship Id="rId14" Type="http://schemas.openxmlformats.org/officeDocument/2006/relationships/hyperlink" Target="https://search.ancestry.com/cgi-bin/sse.dll?db=1910USCenIndex&amp;indiv=try&amp;h=29522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2019-04-28T11:25:00Z</dcterms:created>
  <dcterms:modified xsi:type="dcterms:W3CDTF">2019-04-28T11:33:00Z</dcterms:modified>
</cp:coreProperties>
</file>