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CE" w:rsidRPr="00A633CE" w:rsidRDefault="00A633CE">
      <w:pPr>
        <w:rPr>
          <w:rFonts w:ascii="Times New Roman" w:hAnsi="Times New Roman" w:cs="Times New Roman"/>
          <w:b/>
          <w:u w:val="single"/>
        </w:rPr>
      </w:pPr>
      <w:r w:rsidRPr="00A633CE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4904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6659"/>
      </w:tblGrid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6C0C04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 xml:space="preserve">23 </w:t>
            </w:r>
            <w:r w:rsidR="00F42BFA" w:rsidRPr="00A633CE">
              <w:rPr>
                <w:rFonts w:ascii="Times New Roman" w:eastAsia="Times New Roman" w:hAnsi="Times New Roman" w:cs="Times New Roman"/>
              </w:rPr>
              <w:t xml:space="preserve">Milton G De Vaughn  </w:t>
            </w:r>
            <w:r w:rsidR="00F42BFA" w:rsidRPr="00A633CE">
              <w:rPr>
                <w:rFonts w:ascii="Times New Roman" w:eastAsia="Times New Roman" w:hAnsi="Times New Roman" w:cs="Times New Roman"/>
                <w:b/>
                <w:color w:val="FF0000"/>
              </w:rPr>
              <w:t>[1781] Ref #</w:t>
            </w:r>
            <w:r w:rsidR="00E14100" w:rsidRPr="00A633CE">
              <w:rPr>
                <w:rFonts w:ascii="Times New Roman" w:eastAsia="Times New Roman" w:hAnsi="Times New Roman" w:cs="Times New Roman"/>
                <w:b/>
                <w:color w:val="FF0000"/>
              </w:rPr>
              <w:t>2416</w:t>
            </w:r>
            <w:r w:rsidR="00F42BFA" w:rsidRPr="00A633C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33C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633CE">
              <w:rPr>
                <w:rFonts w:ascii="Times New Roman" w:eastAsia="Times New Roman" w:hAnsi="Times New Roman" w:cs="Times New Roman"/>
              </w:rPr>
              <w:t xml:space="preserve"> 1890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>Arkansas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33CE">
              <w:rPr>
                <w:rFonts w:ascii="Times New Roman" w:eastAsia="Times New Roman" w:hAnsi="Times New Roman" w:cs="Times New Roman"/>
              </w:rPr>
              <w:t>Mangan</w:t>
            </w:r>
            <w:proofErr w:type="spellEnd"/>
            <w:r w:rsidRPr="00A633CE">
              <w:rPr>
                <w:rFonts w:ascii="Times New Roman" w:eastAsia="Times New Roman" w:hAnsi="Times New Roman" w:cs="Times New Roman"/>
              </w:rPr>
              <w:t>, Comanche, Oklahoma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>Son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 xml:space="preserve">Mary J De Vaughn 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627" w:type="pct"/>
            <w:vAlign w:val="center"/>
            <w:hideMark/>
          </w:tcPr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3CE">
              <w:rPr>
                <w:rFonts w:ascii="Times New Roman" w:eastAsia="Times New Roman" w:hAnsi="Times New Roman" w:cs="Times New Roman"/>
              </w:rPr>
              <w:t>Arkansas</w:t>
            </w:r>
          </w:p>
        </w:tc>
      </w:tr>
      <w:tr w:rsidR="00F42BFA" w:rsidRPr="00A633CE" w:rsidTr="009D1446">
        <w:trPr>
          <w:tblCellSpacing w:w="0" w:type="dxa"/>
        </w:trPr>
        <w:tc>
          <w:tcPr>
            <w:tcW w:w="1373" w:type="pct"/>
            <w:vAlign w:val="center"/>
            <w:hideMark/>
          </w:tcPr>
          <w:p w:rsidR="00F42BFA" w:rsidRPr="00A633CE" w:rsidRDefault="00F42BFA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3C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627" w:type="pct"/>
            <w:vAlign w:val="center"/>
            <w:hideMark/>
          </w:tcPr>
          <w:tbl>
            <w:tblPr>
              <w:tblW w:w="7059" w:type="dxa"/>
              <w:jc w:val="center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95"/>
              <w:gridCol w:w="2764"/>
            </w:tblGrid>
            <w:tr w:rsidR="00F42BFA" w:rsidRPr="00A633CE" w:rsidTr="003E6D35">
              <w:trPr>
                <w:tblCellSpacing w:w="0" w:type="dxa"/>
                <w:jc w:val="center"/>
              </w:trPr>
              <w:tc>
                <w:tcPr>
                  <w:tcW w:w="3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42BFA" w:rsidRPr="00A633CE" w:rsidTr="003E6D35">
              <w:trPr>
                <w:tblCellSpacing w:w="0" w:type="dxa"/>
                <w:jc w:val="center"/>
              </w:trPr>
              <w:tc>
                <w:tcPr>
                  <w:tcW w:w="3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6C0C04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5" w:tooltip="View Record" w:history="1">
                    <w:r w:rsidR="00F42BFA" w:rsidRPr="00A633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J De Vaughn</w:t>
                    </w:r>
                  </w:hyperlink>
                  <w:r w:rsidR="00711F1E" w:rsidRPr="00A633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[73799]</w:t>
                  </w:r>
                </w:p>
              </w:tc>
              <w:tc>
                <w:tcPr>
                  <w:tcW w:w="1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 [1863 AR TN TN]</w:t>
                  </w:r>
                </w:p>
              </w:tc>
            </w:tr>
            <w:tr w:rsidR="00F42BFA" w:rsidRPr="00A633CE" w:rsidTr="003E6D35">
              <w:trPr>
                <w:tblCellSpacing w:w="0" w:type="dxa"/>
                <w:jc w:val="center"/>
              </w:trPr>
              <w:tc>
                <w:tcPr>
                  <w:tcW w:w="3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6C0C04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6" w:tooltip="View Record" w:history="1">
                    <w:r w:rsidR="00F42BFA" w:rsidRPr="00A633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Jack F De Vaughn</w:t>
                    </w:r>
                  </w:hyperlink>
                  <w:r w:rsidR="00711F1E" w:rsidRPr="00A633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[73800]</w:t>
                  </w:r>
                </w:p>
              </w:tc>
              <w:tc>
                <w:tcPr>
                  <w:tcW w:w="1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89 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AR MS </w:t>
                  </w:r>
                  <w:bookmarkStart w:id="0" w:name="_GoBack"/>
                  <w:bookmarkEnd w:id="0"/>
                  <w:r w:rsidR="009D1446">
                    <w:rPr>
                      <w:rFonts w:ascii="Times New Roman" w:eastAsia="Times New Roman" w:hAnsi="Times New Roman" w:cs="Times New Roman"/>
                    </w:rPr>
                    <w:t>AR]</w:t>
                  </w:r>
                </w:p>
              </w:tc>
            </w:tr>
            <w:tr w:rsidR="00F42BFA" w:rsidRPr="00A633CE" w:rsidTr="003E6D35">
              <w:trPr>
                <w:tblCellSpacing w:w="0" w:type="dxa"/>
                <w:jc w:val="center"/>
              </w:trPr>
              <w:tc>
                <w:tcPr>
                  <w:tcW w:w="3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6C0C04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7" w:tooltip="View Record" w:history="1">
                    <w:r w:rsidR="00F42BFA" w:rsidRPr="00A633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Milton G De Vaughn</w:t>
                    </w:r>
                  </w:hyperlink>
                  <w:r w:rsidR="00F42BFA" w:rsidRPr="00A633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42BFA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[1781]</w:t>
                  </w:r>
                </w:p>
              </w:tc>
              <w:tc>
                <w:tcPr>
                  <w:tcW w:w="1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90 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>AR MS AR]</w:t>
                  </w:r>
                </w:p>
              </w:tc>
            </w:tr>
            <w:tr w:rsidR="00F42BFA" w:rsidRPr="00A633CE" w:rsidTr="003E6D35">
              <w:trPr>
                <w:tblCellSpacing w:w="0" w:type="dxa"/>
                <w:jc w:val="center"/>
              </w:trPr>
              <w:tc>
                <w:tcPr>
                  <w:tcW w:w="3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6C0C04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8" w:tooltip="View Record" w:history="1">
                    <w:r w:rsidR="00F42BFA" w:rsidRPr="00A633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Margie L De Vaughn</w:t>
                    </w:r>
                  </w:hyperlink>
                  <w:r w:rsidR="00711F1E" w:rsidRPr="00A633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684C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13803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93 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>AR MS AR]</w:t>
                  </w:r>
                </w:p>
              </w:tc>
            </w:tr>
            <w:tr w:rsidR="00F42BFA" w:rsidRPr="00A633CE" w:rsidTr="003E6D35">
              <w:trPr>
                <w:tblCellSpacing w:w="0" w:type="dxa"/>
                <w:jc w:val="center"/>
              </w:trPr>
              <w:tc>
                <w:tcPr>
                  <w:tcW w:w="3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6C0C04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9" w:tooltip="View Record" w:history="1">
                    <w:r w:rsidR="00F42BFA" w:rsidRPr="00A633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Wilburn E De Vaughn</w:t>
                    </w:r>
                  </w:hyperlink>
                  <w:r w:rsidR="00711F1E" w:rsidRPr="00A633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684C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73802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96 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>AR MS AR]</w:t>
                  </w:r>
                </w:p>
              </w:tc>
            </w:tr>
            <w:tr w:rsidR="00F42BFA" w:rsidRPr="00A633CE" w:rsidTr="003E6D35">
              <w:trPr>
                <w:tblCellSpacing w:w="0" w:type="dxa"/>
                <w:jc w:val="center"/>
              </w:trPr>
              <w:tc>
                <w:tcPr>
                  <w:tcW w:w="3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6C0C04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10" w:tooltip="View Record" w:history="1">
                    <w:proofErr w:type="spellStart"/>
                    <w:r w:rsidR="00F42BFA" w:rsidRPr="00A633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Delah</w:t>
                    </w:r>
                    <w:proofErr w:type="spellEnd"/>
                    <w:r w:rsidR="00F42BFA" w:rsidRPr="00A633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I Devaughn</w:t>
                    </w:r>
                  </w:hyperlink>
                  <w:r w:rsidR="00711F1E" w:rsidRPr="00A633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684C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73804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99 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>AR MS AR]</w:t>
                  </w:r>
                </w:p>
              </w:tc>
            </w:tr>
            <w:tr w:rsidR="00F42BFA" w:rsidRPr="00A633CE" w:rsidTr="003E6D35">
              <w:trPr>
                <w:tblCellSpacing w:w="0" w:type="dxa"/>
                <w:jc w:val="center"/>
              </w:trPr>
              <w:tc>
                <w:tcPr>
                  <w:tcW w:w="3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6C0C04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11" w:tooltip="View Record" w:history="1">
                    <w:r w:rsidR="00F42BFA" w:rsidRPr="00A633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Zed F De Vaughn</w:t>
                    </w:r>
                  </w:hyperlink>
                  <w:r w:rsidR="00711F1E" w:rsidRPr="00A633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684C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73805</w:t>
                  </w:r>
                  <w:r w:rsidR="00711F1E" w:rsidRPr="00A63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2BFA" w:rsidRPr="00A633CE" w:rsidRDefault="00F42BFA" w:rsidP="003E6D35">
                  <w:pPr>
                    <w:spacing w:after="0" w:line="240" w:lineRule="auto"/>
                    <w:ind w:left="395"/>
                    <w:rPr>
                      <w:rFonts w:ascii="Times New Roman" w:eastAsia="Times New Roman" w:hAnsi="Times New Roman" w:cs="Times New Roman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9D1446">
                    <w:rPr>
                      <w:rFonts w:ascii="Times New Roman" w:eastAsia="Times New Roman" w:hAnsi="Times New Roman" w:cs="Times New Roman"/>
                    </w:rPr>
                    <w:t xml:space="preserve"> [1901 AR MS AR]</w:t>
                  </w:r>
                </w:p>
              </w:tc>
            </w:tr>
          </w:tbl>
          <w:p w:rsidR="00F42BFA" w:rsidRPr="00A633CE" w:rsidRDefault="00F42BFA" w:rsidP="00F4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2BFA" w:rsidRPr="00A633CE" w:rsidRDefault="00F42BFA" w:rsidP="00A633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33CE">
        <w:rPr>
          <w:rFonts w:ascii="Times New Roman" w:eastAsia="Times New Roman" w:hAnsi="Times New Roman" w:cs="Times New Roman"/>
          <w:bCs/>
        </w:rPr>
        <w:t>Source Citation:</w:t>
      </w:r>
      <w:r w:rsidRPr="00A633CE">
        <w:rPr>
          <w:rFonts w:ascii="Times New Roman" w:eastAsia="Times New Roman" w:hAnsi="Times New Roman" w:cs="Times New Roman"/>
        </w:rPr>
        <w:t xml:space="preserve"> Year: </w:t>
      </w:r>
      <w:r w:rsidRPr="00A633CE">
        <w:rPr>
          <w:rFonts w:ascii="Times New Roman" w:eastAsia="Times New Roman" w:hAnsi="Times New Roman" w:cs="Times New Roman"/>
          <w:i/>
          <w:iCs/>
        </w:rPr>
        <w:t>1910</w:t>
      </w:r>
      <w:r w:rsidRPr="00A633CE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A633CE">
        <w:rPr>
          <w:rFonts w:ascii="Times New Roman" w:eastAsia="Times New Roman" w:hAnsi="Times New Roman" w:cs="Times New Roman"/>
          <w:i/>
          <w:iCs/>
        </w:rPr>
        <w:t>Mangan</w:t>
      </w:r>
      <w:proofErr w:type="spellEnd"/>
      <w:r w:rsidRPr="00A633CE">
        <w:rPr>
          <w:rFonts w:ascii="Times New Roman" w:eastAsia="Times New Roman" w:hAnsi="Times New Roman" w:cs="Times New Roman"/>
          <w:i/>
          <w:iCs/>
        </w:rPr>
        <w:t>, Comanche, Oklahoma</w:t>
      </w:r>
      <w:r w:rsidRPr="00A633CE">
        <w:rPr>
          <w:rFonts w:ascii="Times New Roman" w:eastAsia="Times New Roman" w:hAnsi="Times New Roman" w:cs="Times New Roman"/>
        </w:rPr>
        <w:t xml:space="preserve">; Roll: </w:t>
      </w:r>
      <w:r w:rsidRPr="00A633CE">
        <w:rPr>
          <w:rFonts w:ascii="Times New Roman" w:eastAsia="Times New Roman" w:hAnsi="Times New Roman" w:cs="Times New Roman"/>
          <w:i/>
          <w:iCs/>
        </w:rPr>
        <w:t>T624_1248</w:t>
      </w:r>
      <w:r w:rsidRPr="00A633CE">
        <w:rPr>
          <w:rFonts w:ascii="Times New Roman" w:eastAsia="Times New Roman" w:hAnsi="Times New Roman" w:cs="Times New Roman"/>
        </w:rPr>
        <w:t xml:space="preserve">; Page: </w:t>
      </w:r>
      <w:r w:rsidRPr="00A633CE">
        <w:rPr>
          <w:rFonts w:ascii="Times New Roman" w:eastAsia="Times New Roman" w:hAnsi="Times New Roman" w:cs="Times New Roman"/>
          <w:i/>
          <w:iCs/>
        </w:rPr>
        <w:t>16A</w:t>
      </w:r>
      <w:r w:rsidRPr="00A633CE">
        <w:rPr>
          <w:rFonts w:ascii="Times New Roman" w:eastAsia="Times New Roman" w:hAnsi="Times New Roman" w:cs="Times New Roman"/>
        </w:rPr>
        <w:t xml:space="preserve">; Enumeration District: </w:t>
      </w:r>
      <w:r w:rsidRPr="00A633CE">
        <w:rPr>
          <w:rFonts w:ascii="Times New Roman" w:eastAsia="Times New Roman" w:hAnsi="Times New Roman" w:cs="Times New Roman"/>
          <w:i/>
          <w:iCs/>
        </w:rPr>
        <w:t>0057</w:t>
      </w:r>
      <w:r w:rsidRPr="00A633CE">
        <w:rPr>
          <w:rFonts w:ascii="Times New Roman" w:eastAsia="Times New Roman" w:hAnsi="Times New Roman" w:cs="Times New Roman"/>
        </w:rPr>
        <w:t xml:space="preserve">; FHL microfilm: </w:t>
      </w:r>
      <w:r w:rsidRPr="00A633CE">
        <w:rPr>
          <w:rFonts w:ascii="Times New Roman" w:eastAsia="Times New Roman" w:hAnsi="Times New Roman" w:cs="Times New Roman"/>
          <w:i/>
          <w:iCs/>
        </w:rPr>
        <w:t>1375261</w:t>
      </w:r>
      <w:r w:rsidRPr="00A633CE">
        <w:rPr>
          <w:rFonts w:ascii="Times New Roman" w:eastAsia="Times New Roman" w:hAnsi="Times New Roman" w:cs="Times New Roman"/>
        </w:rPr>
        <w:t>.</w:t>
      </w:r>
    </w:p>
    <w:p w:rsidR="00F42BFA" w:rsidRPr="00A633CE" w:rsidRDefault="00F42BFA" w:rsidP="00A633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33C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633CE">
        <w:rPr>
          <w:rFonts w:ascii="Times New Roman" w:eastAsia="Times New Roman" w:hAnsi="Times New Roman" w:cs="Times New Roman"/>
        </w:rPr>
        <w:t xml:space="preserve">Ancestry.com. </w:t>
      </w:r>
      <w:r w:rsidRPr="00A633CE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A633CE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F42BFA" w:rsidRPr="00A633CE" w:rsidRDefault="00F42BFA" w:rsidP="00A633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33CE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A633C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633C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633CE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A633CE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2" w:history="1">
        <w:r w:rsidRPr="00A633CE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53571E" w:rsidRDefault="00A633CE" w:rsidP="00A633C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3" w:history="1">
        <w:r w:rsidRPr="00572A91">
          <w:rPr>
            <w:rStyle w:val="Hyperlink"/>
            <w:rFonts w:ascii="Times New Roman" w:hAnsi="Times New Roman" w:cs="Times New Roman"/>
          </w:rPr>
          <w:t>https://search.ancestry.com/cgi-bin/sse.dll?db=1910USCenIndex&amp;indiv=try&amp;h=152999761</w:t>
        </w:r>
      </w:hyperlink>
    </w:p>
    <w:p w:rsidR="00A633CE" w:rsidRPr="00A633CE" w:rsidRDefault="00A633CE" w:rsidP="00A633C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4" w:history="1">
        <w:r w:rsidRPr="00572A91">
          <w:rPr>
            <w:rStyle w:val="Hyperlink"/>
            <w:rFonts w:ascii="Times New Roman" w:hAnsi="Times New Roman" w:cs="Times New Roman"/>
          </w:rPr>
          <w:t>https://www.ancestry.com/interactive/7884/4449951_00757?pid=152999761&amp;backurl=https://search.ancestry.com/cgi-bin/sse.dll?db%3D1910USCenIndex%26indiv%3Dtry%26h%3D152999761&amp;treeid=&amp;personid=&amp;hintid=&amp;usePUB=true&amp;usePUBJs=true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633CE" w:rsidRPr="00A63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38"/>
    <w:rsid w:val="003E6D35"/>
    <w:rsid w:val="0053571E"/>
    <w:rsid w:val="005A2700"/>
    <w:rsid w:val="005C3B38"/>
    <w:rsid w:val="006C0C04"/>
    <w:rsid w:val="00711F1E"/>
    <w:rsid w:val="009D1446"/>
    <w:rsid w:val="00A633CE"/>
    <w:rsid w:val="00E14100"/>
    <w:rsid w:val="00F2684C"/>
    <w:rsid w:val="00F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BFA"/>
    <w:rPr>
      <w:color w:val="0000FF"/>
      <w:u w:val="single"/>
    </w:rPr>
  </w:style>
  <w:style w:type="character" w:customStyle="1" w:styleId="srchhit">
    <w:name w:val="srchhit"/>
    <w:basedOn w:val="DefaultParagraphFont"/>
    <w:rsid w:val="00F42BFA"/>
  </w:style>
  <w:style w:type="character" w:customStyle="1" w:styleId="srchmatch">
    <w:name w:val="srchmatch"/>
    <w:basedOn w:val="DefaultParagraphFont"/>
    <w:rsid w:val="00F42BFA"/>
  </w:style>
  <w:style w:type="paragraph" w:customStyle="1" w:styleId="psourcetxt">
    <w:name w:val="p_sourcetxt"/>
    <w:basedOn w:val="Normal"/>
    <w:rsid w:val="00F4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42BFA"/>
  </w:style>
  <w:style w:type="paragraph" w:styleId="BalloonText">
    <w:name w:val="Balloon Text"/>
    <w:basedOn w:val="Normal"/>
    <w:link w:val="BalloonTextChar"/>
    <w:uiPriority w:val="99"/>
    <w:semiHidden/>
    <w:unhideWhenUsed/>
    <w:rsid w:val="00F4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BFA"/>
    <w:rPr>
      <w:color w:val="0000FF"/>
      <w:u w:val="single"/>
    </w:rPr>
  </w:style>
  <w:style w:type="character" w:customStyle="1" w:styleId="srchhit">
    <w:name w:val="srchhit"/>
    <w:basedOn w:val="DefaultParagraphFont"/>
    <w:rsid w:val="00F42BFA"/>
  </w:style>
  <w:style w:type="character" w:customStyle="1" w:styleId="srchmatch">
    <w:name w:val="srchmatch"/>
    <w:basedOn w:val="DefaultParagraphFont"/>
    <w:rsid w:val="00F42BFA"/>
  </w:style>
  <w:style w:type="paragraph" w:customStyle="1" w:styleId="psourcetxt">
    <w:name w:val="p_sourcetxt"/>
    <w:basedOn w:val="Normal"/>
    <w:rsid w:val="00F4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42BFA"/>
  </w:style>
  <w:style w:type="paragraph" w:styleId="BalloonText">
    <w:name w:val="Balloon Text"/>
    <w:basedOn w:val="Normal"/>
    <w:link w:val="BalloonTextChar"/>
    <w:uiPriority w:val="99"/>
    <w:semiHidden/>
    <w:unhideWhenUsed/>
    <w:rsid w:val="00F4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0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52999762" TargetMode="External"/><Relationship Id="rId13" Type="http://schemas.openxmlformats.org/officeDocument/2006/relationships/hyperlink" Target="https://search.ancestry.com/cgi-bin/sse.dll?db=1910USCenIndex&amp;indiv=try&amp;h=152999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5299976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52999760" TargetMode="External"/><Relationship Id="rId11" Type="http://schemas.openxmlformats.org/officeDocument/2006/relationships/hyperlink" Target="http://search.ancestry.com/cgi-bin/sse.dll?db=1910USCenIndex&amp;indiv=try&amp;h=152999765" TargetMode="External"/><Relationship Id="rId5" Type="http://schemas.openxmlformats.org/officeDocument/2006/relationships/hyperlink" Target="http://search.ancestry.com/cgi-bin/sse.dll?db=1910USCenIndex&amp;indiv=try&amp;h=228145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10USCenIndex&amp;indiv=try&amp;h=15299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52999763" TargetMode="External"/><Relationship Id="rId14" Type="http://schemas.openxmlformats.org/officeDocument/2006/relationships/hyperlink" Target="https://www.ancestry.com/interactive/7884/4449951_00757?pid=152999761&amp;backurl=https://search.ancestry.com/cgi-bin/sse.dll?db%3D1910USCenIndex%26indiv%3Dtry%26h%3D15299976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9</cp:revision>
  <dcterms:created xsi:type="dcterms:W3CDTF">2014-02-05T17:04:00Z</dcterms:created>
  <dcterms:modified xsi:type="dcterms:W3CDTF">2018-09-26T14:09:00Z</dcterms:modified>
</cp:coreProperties>
</file>